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303A" w:rsidRPr="004D303A" w:rsidRDefault="004D303A" w:rsidP="004D303A">
      <w:pPr>
        <w:spacing w:after="280" w:line="420" w:lineRule="atLeast"/>
        <w:ind w:left="225"/>
        <w:jc w:val="center"/>
        <w:rPr>
          <w:rFonts w:ascii="Arial CE" w:eastAsia="Times New Roman" w:hAnsi="Arial CE" w:cs="Arial CE"/>
          <w:sz w:val="28"/>
          <w:szCs w:val="28"/>
        </w:rPr>
      </w:pPr>
      <w:r w:rsidRPr="004D303A">
        <w:rPr>
          <w:rFonts w:ascii="Arial CE" w:eastAsia="Times New Roman" w:hAnsi="Arial CE" w:cs="Arial CE"/>
          <w:b/>
          <w:bCs/>
          <w:sz w:val="28"/>
          <w:szCs w:val="28"/>
        </w:rPr>
        <w:t xml:space="preserve">Ełk: Zakup kruszywa naturalnego do remontów dróg gminnych na 2011 </w:t>
      </w:r>
      <w:proofErr w:type="spellStart"/>
      <w:r w:rsidRPr="004D303A">
        <w:rPr>
          <w:rFonts w:ascii="Arial CE" w:eastAsia="Times New Roman" w:hAnsi="Arial CE" w:cs="Arial CE"/>
          <w:b/>
          <w:bCs/>
          <w:sz w:val="28"/>
          <w:szCs w:val="28"/>
        </w:rPr>
        <w:t>r</w:t>
      </w:r>
      <w:proofErr w:type="spellEnd"/>
      <w:r w:rsidRPr="004D303A">
        <w:rPr>
          <w:rFonts w:ascii="Arial CE" w:eastAsia="Times New Roman" w:hAnsi="Arial CE" w:cs="Arial CE"/>
          <w:sz w:val="28"/>
          <w:szCs w:val="28"/>
        </w:rPr>
        <w:br/>
      </w:r>
      <w:r w:rsidRPr="004D303A">
        <w:rPr>
          <w:rFonts w:ascii="Arial CE" w:eastAsia="Times New Roman" w:hAnsi="Arial CE" w:cs="Arial CE"/>
          <w:b/>
          <w:bCs/>
          <w:sz w:val="28"/>
          <w:szCs w:val="28"/>
        </w:rPr>
        <w:t>Numer ogłoszenia: 92899 - 2011; data zamieszczenia: 22.03.2011</w:t>
      </w:r>
      <w:r w:rsidRPr="004D303A">
        <w:rPr>
          <w:rFonts w:ascii="Arial CE" w:eastAsia="Times New Roman" w:hAnsi="Arial CE" w:cs="Arial CE"/>
          <w:sz w:val="28"/>
          <w:szCs w:val="28"/>
        </w:rPr>
        <w:br/>
        <w:t>OGŁOSZENIE O ZAMÓWIENIU - dostawy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Zamieszczanie ogłoszenia: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obowiązkowe.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Ogłoszenie dotyczy: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zamówienia publicznego.</w:t>
      </w:r>
    </w:p>
    <w:p w:rsidR="004D303A" w:rsidRPr="004D303A" w:rsidRDefault="004D303A" w:rsidP="004D303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4D303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I: ZAMAWIAJĄCY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I. 1) NAZWA I ADRES: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Urząd Gminy w Ełku , ul. Armii Krajowej 3, 19-300 Ełk, woj. warmińsko-mazurskie, tel. 087 6104437, faks 087 6103762.</w:t>
      </w:r>
    </w:p>
    <w:p w:rsidR="004D303A" w:rsidRPr="004D303A" w:rsidRDefault="004D303A" w:rsidP="004D303A">
      <w:pPr>
        <w:numPr>
          <w:ilvl w:val="0"/>
          <w:numId w:val="1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Adres strony internetowej zamawiającego: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http://bip.elk.gmina.pl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I. 2) RODZAJ ZAMAWIAJĄCEGO: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Administracja samorządowa.</w:t>
      </w:r>
    </w:p>
    <w:p w:rsidR="004D303A" w:rsidRPr="004D303A" w:rsidRDefault="004D303A" w:rsidP="004D303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4D303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II: PRZEDMIOT ZAMÓWIENIA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II.1) OKREŚLENIE PRZEDMIOTU ZAMÓWIENIA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II.1.1) Nazwa nadana zamówieniu przez zamawiającego: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Zakup kruszywa naturalnego do remontów dróg gminnych na 2011 r.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II.1.2) Rodzaj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dostawy.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II.1.3) Określenie przedmiotu oraz wielkości lub zakresu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Zamawiający dopuszcza oferty częściowe poprzez składanie ofert na poszczególne zadania. Za ofertę częściową uważa się ofertę obejmującą pełny asortyment danego zadania. Liczba zadań 2. Zadanie nr 1 Zamówienie obejmuje zakup pospółki sortowanej o frakcji 0-20 mm - maksymalnie 1 200 ton Zadanie nr 2 Zamówienie obejmuje zakup kruszywa łamanego o frakcji 8-16 mm - maksymalnie 1 310 ton Zakup kruszywa będzie realizowany sukcesywnie w miarę pojawiających się potrzeb, zgłaszanych na 3 dni przed planowanym odbiorem przedmiotu zamówienia przez Zamawiającego..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II.1.4) Czy przewiduje się udzielenie zamówień uzupełniających: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II.1.5) Wspólny Słownik Zamówień (CPV):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14.21.22.00-2, 14.21.23.00-3.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II.1.6) Czy dopuszcza się złożenie oferty częściowej: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tak, liczba części: 2.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II.1.7) Czy dopuszcza się złożenie oferty wariantowej: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4D303A" w:rsidRPr="004D303A" w:rsidRDefault="004D303A" w:rsidP="004D303A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II.2) CZAS TRWANIA ZAMÓWIENIA LUB TERMIN WYKONANIA: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Zakończenie: 31.12.2011.</w:t>
      </w:r>
    </w:p>
    <w:p w:rsidR="004D303A" w:rsidRPr="004D303A" w:rsidRDefault="004D303A" w:rsidP="004D303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4D303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lastRenderedPageBreak/>
        <w:t>SEKCJA III: INFORMACJE O CHARAKTERZE PRAWNYM, EKONOMICZNYM, FINANSOWYM I TECHNICZNYM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III.1) WADIUM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Informacja na temat wadium: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Nie dotyczy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III.2) ZALICZKI</w:t>
      </w:r>
    </w:p>
    <w:p w:rsidR="004D303A" w:rsidRPr="004D303A" w:rsidRDefault="004D303A" w:rsidP="004D303A">
      <w:pPr>
        <w:numPr>
          <w:ilvl w:val="0"/>
          <w:numId w:val="2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Czy przewiduje się udzielenie zaliczek na poczet wykonania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nie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III.3) WARUNKI UDZIAŁU W POSTĘPOWANIU ORAZ OPIS SPOSOBU DOKONYWANIA OCENY SPEŁNIANIA TYCH WARUNKÓW</w:t>
      </w:r>
    </w:p>
    <w:p w:rsidR="004D303A" w:rsidRPr="004D303A" w:rsidRDefault="004D303A" w:rsidP="004D303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 3.1) Uprawnienia do wykonywania określonej działalności lub czynności, jeżeli przepisy prawa nakładają obowiązek ich posiadania</w:t>
      </w:r>
    </w:p>
    <w:p w:rsidR="004D303A" w:rsidRPr="004D303A" w:rsidRDefault="004D303A" w:rsidP="004D303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4D303A" w:rsidRPr="004D303A" w:rsidRDefault="004D303A" w:rsidP="004D303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i 24 (zał. Nr 2 do SIWZ). Ocena spełnienia warunku wymaganego od wykonawców zostanie dokonana według formuły spełnia-nie spełnia</w:t>
      </w:r>
    </w:p>
    <w:p w:rsidR="004D303A" w:rsidRPr="004D303A" w:rsidRDefault="004D303A" w:rsidP="004D303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III.3.2) Wiedza i doświadczenie</w:t>
      </w:r>
    </w:p>
    <w:p w:rsidR="004D303A" w:rsidRPr="004D303A" w:rsidRDefault="004D303A" w:rsidP="004D303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4D303A" w:rsidRPr="004D303A" w:rsidRDefault="004D303A" w:rsidP="004D303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i 24 (zał. Nr 2 do SIWZ). Ocena spełnienia warunku wymaganego od wykonawców zostanie dokonana według formuły spełnia-nie spełnia</w:t>
      </w:r>
    </w:p>
    <w:p w:rsidR="004D303A" w:rsidRPr="004D303A" w:rsidRDefault="004D303A" w:rsidP="004D303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III.3.3) Potencjał techniczny</w:t>
      </w:r>
    </w:p>
    <w:p w:rsidR="004D303A" w:rsidRPr="004D303A" w:rsidRDefault="004D303A" w:rsidP="004D303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4D303A" w:rsidRPr="004D303A" w:rsidRDefault="004D303A" w:rsidP="004D303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i 24 (zał. Nr 2 do SIWZ). Ocena spełnienia warunku wymaganego od wykonawców zostanie dokonana według formuły spełnia-nie spełnia</w:t>
      </w:r>
    </w:p>
    <w:p w:rsidR="004D303A" w:rsidRPr="004D303A" w:rsidRDefault="004D303A" w:rsidP="004D303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III.3.4) Osoby zdolne do wykonania zamówienia</w:t>
      </w:r>
    </w:p>
    <w:p w:rsidR="004D303A" w:rsidRPr="004D303A" w:rsidRDefault="004D303A" w:rsidP="004D303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4D303A" w:rsidRPr="004D303A" w:rsidRDefault="004D303A" w:rsidP="004D303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lastRenderedPageBreak/>
        <w:t>Zamawiający nie wyznacza szczególnego warunku w tym zakresie. Wykonawca potwierdza spełnienie tego warunku poprzez złożenie oświadczenia o spełnieniu warunków udziału w postępowaniu w trybie art. 22 i 24 (zał. Nr 2 do SIWZ). Ocena spełnienia warunku wymaganego od wykonawców zostanie dokonana według formuły spełnia-nie spełnia</w:t>
      </w:r>
    </w:p>
    <w:p w:rsidR="004D303A" w:rsidRPr="004D303A" w:rsidRDefault="004D303A" w:rsidP="004D303A">
      <w:pPr>
        <w:numPr>
          <w:ilvl w:val="0"/>
          <w:numId w:val="3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III.3.5) Sytuacja ekonomiczna i finansowa</w:t>
      </w:r>
    </w:p>
    <w:p w:rsidR="004D303A" w:rsidRPr="004D303A" w:rsidRDefault="004D303A" w:rsidP="004D303A">
      <w:p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Opis sposobu dokonywania oceny spełniania tego warunku</w:t>
      </w:r>
    </w:p>
    <w:p w:rsidR="004D303A" w:rsidRPr="004D303A" w:rsidRDefault="004D303A" w:rsidP="004D303A">
      <w:pPr>
        <w:numPr>
          <w:ilvl w:val="1"/>
          <w:numId w:val="3"/>
        </w:numPr>
        <w:spacing w:after="0" w:line="400" w:lineRule="atLeast"/>
        <w:ind w:left="11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>Zamawiający nie wyznacza szczególnego warunku w tym zakresie. Wykonawca potwierdza spełnienie tego warunku poprzez złożenie oświadczenia o spełnieniu warunków udziału w postępowaniu w trybie art. 22 i 24 (zał. Nr 2 do SIWZ). Ocena spełnienia warunku wymaganego od wykonawców zostanie dokonana według formuły spełnia-nie spełnia.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III.4) INFORMACJA O OŚWIADCZENIACH LUB DOKUMENTACH, JAKIE MAJĄ DOSTARCZYĆ WYKONAWCY W CELU POTWIERDZENIA SPEŁNIANIA WARUNKÓW UDZIAŁU W POSTĘPOWANIU ORAZ NIEPODLEGANIA WYKLUCZENIU NA PODSTAWIE ART. 24 UST. 1 USTAWY</w:t>
      </w:r>
    </w:p>
    <w:p w:rsidR="004D303A" w:rsidRPr="004D303A" w:rsidRDefault="004D303A" w:rsidP="004D303A">
      <w:pPr>
        <w:numPr>
          <w:ilvl w:val="0"/>
          <w:numId w:val="4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III.4.1) W zakresie wykazania spełniania przez wykonawcę warunków, o których mowa w art. 22 ust. 1 ustawy, oprócz oświadczenia o spełnieniu warunków udziału w postępowaniu, należy przedłożyć:</w:t>
      </w:r>
    </w:p>
    <w:p w:rsidR="004D303A" w:rsidRPr="004D303A" w:rsidRDefault="004D303A" w:rsidP="004D303A">
      <w:pPr>
        <w:numPr>
          <w:ilvl w:val="0"/>
          <w:numId w:val="4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III.4.2) W zakresie potwierdzenia niepodlegania wykluczeniu na podstawie art. 24 ust. 1 ustawy, należy przedłożyć:</w:t>
      </w:r>
    </w:p>
    <w:p w:rsidR="004D303A" w:rsidRPr="004D303A" w:rsidRDefault="004D303A" w:rsidP="004D303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 xml:space="preserve">oświadczenie o braku podstaw do wykluczenia </w:t>
      </w:r>
    </w:p>
    <w:p w:rsidR="004D303A" w:rsidRPr="004D303A" w:rsidRDefault="004D303A" w:rsidP="004D303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 xml:space="preserve">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- wystawione nie wcześniej niż 3 miesiące przed upływem terminu składania wniosków o dopuszczenie do udziału w postępowaniu o udzielenie zamówienia albo składania ofert </w:t>
      </w:r>
    </w:p>
    <w:p w:rsidR="004D303A" w:rsidRPr="004D303A" w:rsidRDefault="004D303A" w:rsidP="004D303A">
      <w:pPr>
        <w:numPr>
          <w:ilvl w:val="1"/>
          <w:numId w:val="4"/>
        </w:numPr>
        <w:spacing w:before="100" w:beforeAutospacing="1" w:after="180" w:line="400" w:lineRule="atLeast"/>
        <w:ind w:left="1170" w:right="300"/>
        <w:jc w:val="both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 xml:space="preserve">aktualne zaświadczenie właściwego oddziału Zakładu Ubezpieczeń Społecznych lub Kasy Rolniczego Ubezpieczenia Społecznego potwierdzające, że wykonawca nie zalega z opłacaniem składek na ubezpieczenie zdrowotne i społeczne, lub potwierdzenie, że uzyskał przewidziane prawem zwolnienie, odroczenie lub rozłożenie na raty zaległych płatności lub wstrzymanie w całości wykonania decyzji </w:t>
      </w:r>
      <w:r w:rsidRPr="004D303A">
        <w:rPr>
          <w:rFonts w:ascii="Arial CE" w:eastAsia="Times New Roman" w:hAnsi="Arial CE" w:cs="Arial CE"/>
          <w:sz w:val="20"/>
          <w:szCs w:val="20"/>
        </w:rPr>
        <w:lastRenderedPageBreak/>
        <w:t xml:space="preserve">właściwego organu - wystawione nie wcześniej niż 3 miesiące przed upływem terminu składania wniosków o dopuszczenie do udziału w postępowaniu o udzielenie zamówienia albo składania ofert </w:t>
      </w:r>
    </w:p>
    <w:p w:rsidR="004D303A" w:rsidRPr="004D303A" w:rsidRDefault="004D303A" w:rsidP="004D303A">
      <w:pPr>
        <w:numPr>
          <w:ilvl w:val="0"/>
          <w:numId w:val="4"/>
        </w:numPr>
        <w:spacing w:before="100" w:beforeAutospacing="1" w:after="100" w:afterAutospacing="1" w:line="400" w:lineRule="atLeast"/>
        <w:ind w:left="450"/>
        <w:rPr>
          <w:rFonts w:ascii="Arial CE" w:eastAsia="Times New Roman" w:hAnsi="Arial CE" w:cs="Arial CE"/>
          <w:sz w:val="20"/>
          <w:szCs w:val="20"/>
        </w:rPr>
      </w:pP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III.6) INNE DOKUMENTY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b/>
          <w:bCs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Inne dokumenty niewymienione w </w:t>
      </w:r>
      <w:proofErr w:type="spellStart"/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pkt</w:t>
      </w:r>
      <w:proofErr w:type="spellEnd"/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 III.4) albo w </w:t>
      </w:r>
      <w:proofErr w:type="spellStart"/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pkt</w:t>
      </w:r>
      <w:proofErr w:type="spellEnd"/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 III.5)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>-wypełniony zgodnie z SIWZ i podpisany formularz ofertowy - zał. nr 1 do SIWZ -pełnomocnictwo dla osoby występującej w imieniu wykonawcy uwzględniające zakres i okres obowiązywania - potwierdzające że osoba posiada uprawnienia do podpisywania zobowiązań w imieniu wykonawcy - jeżeli zostało udzielone - zał. nr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III.7) Czy ogranicza się możliwość ubiegania się o zamówienie publiczne tylko dla wykonawców, u których ponad 50 % pracowników stanowią osoby niepełnosprawne: </w:t>
      </w:r>
      <w:r w:rsidRPr="004D303A">
        <w:rPr>
          <w:rFonts w:ascii="Arial CE" w:eastAsia="Times New Roman" w:hAnsi="Arial CE" w:cs="Arial CE"/>
          <w:sz w:val="20"/>
          <w:szCs w:val="20"/>
        </w:rPr>
        <w:t>nie</w:t>
      </w:r>
    </w:p>
    <w:p w:rsidR="004D303A" w:rsidRPr="004D303A" w:rsidRDefault="004D303A" w:rsidP="004D303A">
      <w:pPr>
        <w:spacing w:before="375" w:after="225" w:line="400" w:lineRule="atLeast"/>
        <w:rPr>
          <w:rFonts w:ascii="Arial CE" w:eastAsia="Times New Roman" w:hAnsi="Arial CE" w:cs="Arial CE"/>
          <w:b/>
          <w:bCs/>
          <w:sz w:val="24"/>
          <w:szCs w:val="24"/>
          <w:u w:val="single"/>
        </w:rPr>
      </w:pPr>
      <w:r w:rsidRPr="004D303A">
        <w:rPr>
          <w:rFonts w:ascii="Arial CE" w:eastAsia="Times New Roman" w:hAnsi="Arial CE" w:cs="Arial CE"/>
          <w:b/>
          <w:bCs/>
          <w:sz w:val="24"/>
          <w:szCs w:val="24"/>
          <w:u w:val="single"/>
        </w:rPr>
        <w:t>SEKCJA IV: PROCEDURA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IV.1) TRYB UDZIELENIA ZAMÓWIENIA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IV.1.1) Tryb udzielenia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przetarg nieograniczony.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IV.2) KRYTERIA OCENY OFERT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IV.2.1) Kryteria oceny ofert: </w:t>
      </w:r>
      <w:r w:rsidRPr="004D303A">
        <w:rPr>
          <w:rFonts w:ascii="Arial CE" w:eastAsia="Times New Roman" w:hAnsi="Arial CE" w:cs="Arial CE"/>
          <w:sz w:val="20"/>
          <w:szCs w:val="20"/>
        </w:rPr>
        <w:t>najniższa cena.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IV.2.2) Czy przeprowadzona będzie aukcja elektroniczna: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nie.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IV.3) ZMIANA UMOWY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Czy przewiduje się istotne zmiany postanowień zawartej umowy w stosunku do treści oferty, na podstawie której dokonano wyboru wykonawcy: </w:t>
      </w:r>
      <w:r w:rsidRPr="004D303A">
        <w:rPr>
          <w:rFonts w:ascii="Arial CE" w:eastAsia="Times New Roman" w:hAnsi="Arial CE" w:cs="Arial CE"/>
          <w:sz w:val="20"/>
          <w:szCs w:val="20"/>
        </w:rPr>
        <w:t>tak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Dopuszczalne zmiany postanowień umowy oraz określenie warunków zmian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sz w:val="20"/>
          <w:szCs w:val="20"/>
        </w:rPr>
        <w:t xml:space="preserve">W szczególności zmiany mogą dotyczyć przedmiotu zamówienia, terminu wykonania umowy, ustalonego wynagrodzenia, w sytuacji gdy: a. zaszły okoliczności, których nie można było przewidzieć w chwili zawarcia umowy, b. zaszły zmiany przepisów prawnych, w tym zmiany stawki podatku VAT, c. zaistnieje zdarzenie niezależne od stron umowy lub w przypadku działania siły wyższej, powodującej konieczność wprowadzenia zmian do umowy, w tym termin wykonania. W takim przypadku przesunięcie terminu może nastąpić o okres w jakim wykonywanie przedmiotu umowy było niemożliwe ze względu na działanie siły wyższej. Wykonawca jest zobowiązany niezwłocznie poinformować Zamawiającego o fakcie zaistnienia siły wyższej, d. przerw w realizacji usługi powstałych z przyczyn nie leżących po stronie Wykonawcy, e. zaszła konieczność uzyskania niemożliwych do przewidzenia na etapie planowania inwestycji: danych, </w:t>
      </w:r>
      <w:proofErr w:type="spellStart"/>
      <w:r w:rsidRPr="004D303A">
        <w:rPr>
          <w:rFonts w:ascii="Arial CE" w:eastAsia="Times New Roman" w:hAnsi="Arial CE" w:cs="Arial CE"/>
          <w:sz w:val="20"/>
          <w:szCs w:val="20"/>
        </w:rPr>
        <w:t>zgód</w:t>
      </w:r>
      <w:proofErr w:type="spellEnd"/>
      <w:r w:rsidRPr="004D303A">
        <w:rPr>
          <w:rFonts w:ascii="Arial CE" w:eastAsia="Times New Roman" w:hAnsi="Arial CE" w:cs="Arial CE"/>
          <w:sz w:val="20"/>
          <w:szCs w:val="20"/>
        </w:rPr>
        <w:t xml:space="preserve"> lub pozwoleń osób </w:t>
      </w:r>
      <w:r w:rsidRPr="004D303A">
        <w:rPr>
          <w:rFonts w:ascii="Arial CE" w:eastAsia="Times New Roman" w:hAnsi="Arial CE" w:cs="Arial CE"/>
          <w:sz w:val="20"/>
          <w:szCs w:val="20"/>
        </w:rPr>
        <w:lastRenderedPageBreak/>
        <w:t>trzecich lub właściwych organów, f. prace objęte umową zostały wstrzymane przez właściwe organy, co uniemożliwia terminowe zakończenie realizacji przedmiotu umowy.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IV.4) INFORMACJE ADMINISTRACYJNE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IV.4.1)</w:t>
      </w:r>
      <w:r w:rsidRPr="004D303A">
        <w:rPr>
          <w:rFonts w:ascii="Arial CE" w:eastAsia="Times New Roman" w:hAnsi="Arial CE" w:cs="Arial CE"/>
          <w:sz w:val="20"/>
          <w:szCs w:val="20"/>
        </w:rPr>
        <w:t> </w:t>
      </w: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Adres strony internetowej, na której jest dostępna specyfikacja istotnych warunków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www.bip.elk.gmina.pl</w:t>
      </w:r>
      <w:r w:rsidRPr="004D303A">
        <w:rPr>
          <w:rFonts w:ascii="Arial CE" w:eastAsia="Times New Roman" w:hAnsi="Arial CE" w:cs="Arial CE"/>
          <w:sz w:val="20"/>
          <w:szCs w:val="20"/>
        </w:rPr>
        <w:br/>
      </w: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Specyfikację istotnych warunków zamówienia można uzyskać pod adresem: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Urząd Gminy Ełk ul. Armii Krajowej 3 19-300 Ełk pok. nr 10.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IV.4.4) Termin składania wniosków o dopuszczenie do udziału w postępowaniu lub ofert: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31.03.2011 godzina 10:00, miejsce: Urząd Gminy Ełk ul. Armii Krajowej 3 19-300 Ełk pok. nr 1-sekretariat.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IV.4.5) Termin związania ofertą: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okres w dniach: 30 (od ostatecznego terminu składania ofert).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IV.4.16) Informacje dodatkowe, w tym dotyczące finansowania projektu/programu ze środków Unii Europejskiej: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Nie dotyczy.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IV.4.17) Czy przewiduje się unieważnienie postępowania o udzielenie zamówienia, w przypadku nieprzyznania środków pochodzących z budżetu Unii Europejskiej oraz niepodlegających zwrotowi środków z pomocy udzielonej przez państwa członkowskie Europejskiego Porozumienia o Wolnym Handlu (EFTA), które miały być przeznaczone na sfinansowanie całości lub części zamówienia: </w:t>
      </w:r>
      <w:r w:rsidRPr="004D303A">
        <w:rPr>
          <w:rFonts w:ascii="Arial CE" w:eastAsia="Times New Roman" w:hAnsi="Arial CE" w:cs="Arial CE"/>
          <w:sz w:val="20"/>
          <w:szCs w:val="20"/>
        </w:rPr>
        <w:t>nie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Verdana" w:eastAsia="Times New Roman" w:hAnsi="Verdana" w:cs="Arial CE"/>
          <w:color w:val="000000"/>
          <w:sz w:val="20"/>
          <w:szCs w:val="20"/>
        </w:rPr>
      </w:pPr>
      <w:r w:rsidRPr="004D303A">
        <w:rPr>
          <w:rFonts w:ascii="Verdana" w:eastAsia="Times New Roman" w:hAnsi="Verdana" w:cs="Arial CE"/>
          <w:color w:val="000000"/>
          <w:sz w:val="20"/>
          <w:szCs w:val="20"/>
        </w:rPr>
        <w:t>ZAŁĄCZNIK I - INFORMACJE DOTYCZĄCE OFERT CZĘŚCIOWYCH</w:t>
      </w: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CZĘŚĆ Nr: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1 </w:t>
      </w: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NAZWA: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Pospółka sortowana o frakcji 0-20 </w:t>
      </w:r>
      <w:proofErr w:type="spellStart"/>
      <w:r w:rsidRPr="004D303A">
        <w:rPr>
          <w:rFonts w:ascii="Arial CE" w:eastAsia="Times New Roman" w:hAnsi="Arial CE" w:cs="Arial CE"/>
          <w:sz w:val="20"/>
          <w:szCs w:val="20"/>
        </w:rPr>
        <w:t>mm</w:t>
      </w:r>
      <w:proofErr w:type="spellEnd"/>
      <w:r w:rsidRPr="004D303A">
        <w:rPr>
          <w:rFonts w:ascii="Arial CE" w:eastAsia="Times New Roman" w:hAnsi="Arial CE" w:cs="Arial CE"/>
          <w:sz w:val="20"/>
          <w:szCs w:val="20"/>
        </w:rPr>
        <w:t>.</w:t>
      </w:r>
    </w:p>
    <w:p w:rsidR="004D303A" w:rsidRPr="004D303A" w:rsidRDefault="004D303A" w:rsidP="004D303A">
      <w:pPr>
        <w:numPr>
          <w:ilvl w:val="0"/>
          <w:numId w:val="5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1) Krótki opis ze wskazaniem wielkości lub zakresu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Zakup pospółki sortowanej o frakcji 0-20 </w:t>
      </w:r>
      <w:proofErr w:type="spellStart"/>
      <w:r w:rsidRPr="004D303A">
        <w:rPr>
          <w:rFonts w:ascii="Arial CE" w:eastAsia="Times New Roman" w:hAnsi="Arial CE" w:cs="Arial CE"/>
          <w:sz w:val="20"/>
          <w:szCs w:val="20"/>
        </w:rPr>
        <w:t>mm</w:t>
      </w:r>
      <w:proofErr w:type="spellEnd"/>
      <w:r w:rsidRPr="004D303A">
        <w:rPr>
          <w:rFonts w:ascii="Arial CE" w:eastAsia="Times New Roman" w:hAnsi="Arial CE" w:cs="Arial CE"/>
          <w:sz w:val="20"/>
          <w:szCs w:val="20"/>
        </w:rPr>
        <w:t>.</w:t>
      </w:r>
    </w:p>
    <w:p w:rsidR="004D303A" w:rsidRPr="004D303A" w:rsidRDefault="004D303A" w:rsidP="004D303A">
      <w:pPr>
        <w:numPr>
          <w:ilvl w:val="0"/>
          <w:numId w:val="5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2) Wspólny Słownik Zamówień (CPV):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14.21.22.00-2, 14.21.23.00-3.</w:t>
      </w:r>
    </w:p>
    <w:p w:rsidR="004D303A" w:rsidRPr="004D303A" w:rsidRDefault="004D303A" w:rsidP="004D303A">
      <w:pPr>
        <w:numPr>
          <w:ilvl w:val="0"/>
          <w:numId w:val="5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3) Czas trwania lub termin wykonania: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Zakończenie: 31.12.2011.</w:t>
      </w:r>
    </w:p>
    <w:p w:rsidR="004D303A" w:rsidRPr="004D303A" w:rsidRDefault="004D303A" w:rsidP="004D303A">
      <w:pPr>
        <w:numPr>
          <w:ilvl w:val="0"/>
          <w:numId w:val="5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4) Kryteria oceny ofert: 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najniższa cena. </w:t>
      </w:r>
    </w:p>
    <w:p w:rsidR="004D303A" w:rsidRPr="004D303A" w:rsidRDefault="004D303A" w:rsidP="004D303A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4D303A" w:rsidRPr="004D303A" w:rsidRDefault="004D303A" w:rsidP="004D303A">
      <w:pPr>
        <w:spacing w:after="0" w:line="400" w:lineRule="atLeast"/>
        <w:ind w:left="22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CZĘŚĆ Nr: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2 </w:t>
      </w: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NAZWA: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Kruszywo łamane o frakcji 8-16 </w:t>
      </w:r>
      <w:proofErr w:type="spellStart"/>
      <w:r w:rsidRPr="004D303A">
        <w:rPr>
          <w:rFonts w:ascii="Arial CE" w:eastAsia="Times New Roman" w:hAnsi="Arial CE" w:cs="Arial CE"/>
          <w:sz w:val="20"/>
          <w:szCs w:val="20"/>
        </w:rPr>
        <w:t>mm</w:t>
      </w:r>
      <w:proofErr w:type="spellEnd"/>
      <w:r w:rsidRPr="004D303A">
        <w:rPr>
          <w:rFonts w:ascii="Arial CE" w:eastAsia="Times New Roman" w:hAnsi="Arial CE" w:cs="Arial CE"/>
          <w:sz w:val="20"/>
          <w:szCs w:val="20"/>
        </w:rPr>
        <w:t>.</w:t>
      </w:r>
    </w:p>
    <w:p w:rsidR="004D303A" w:rsidRPr="004D303A" w:rsidRDefault="004D303A" w:rsidP="004D303A">
      <w:pPr>
        <w:numPr>
          <w:ilvl w:val="0"/>
          <w:numId w:val="6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1) Krótki opis ze wskazaniem wielkości lub zakresu zamówienia: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Zakup kruszywa łamanego o frakcji 8-16 </w:t>
      </w:r>
      <w:proofErr w:type="spellStart"/>
      <w:r w:rsidRPr="004D303A">
        <w:rPr>
          <w:rFonts w:ascii="Arial CE" w:eastAsia="Times New Roman" w:hAnsi="Arial CE" w:cs="Arial CE"/>
          <w:sz w:val="20"/>
          <w:szCs w:val="20"/>
        </w:rPr>
        <w:t>mm</w:t>
      </w:r>
      <w:proofErr w:type="spellEnd"/>
      <w:r w:rsidRPr="004D303A">
        <w:rPr>
          <w:rFonts w:ascii="Arial CE" w:eastAsia="Times New Roman" w:hAnsi="Arial CE" w:cs="Arial CE"/>
          <w:sz w:val="20"/>
          <w:szCs w:val="20"/>
        </w:rPr>
        <w:t>.</w:t>
      </w:r>
    </w:p>
    <w:p w:rsidR="004D303A" w:rsidRPr="004D303A" w:rsidRDefault="004D303A" w:rsidP="004D303A">
      <w:pPr>
        <w:numPr>
          <w:ilvl w:val="0"/>
          <w:numId w:val="6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2) Wspólny Słownik Zamówień (CPV):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14.21.22.00-2, 14.21.23.00-3.</w:t>
      </w:r>
    </w:p>
    <w:p w:rsidR="004D303A" w:rsidRPr="004D303A" w:rsidRDefault="004D303A" w:rsidP="004D303A">
      <w:pPr>
        <w:numPr>
          <w:ilvl w:val="0"/>
          <w:numId w:val="6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>3) Czas trwania lub termin wykonania: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 Zakończenie: 31.12.2011.</w:t>
      </w:r>
    </w:p>
    <w:p w:rsidR="004D303A" w:rsidRPr="004D303A" w:rsidRDefault="004D303A" w:rsidP="004D303A">
      <w:pPr>
        <w:numPr>
          <w:ilvl w:val="0"/>
          <w:numId w:val="6"/>
        </w:numPr>
        <w:spacing w:after="0" w:line="400" w:lineRule="atLeast"/>
        <w:ind w:left="675"/>
        <w:rPr>
          <w:rFonts w:ascii="Arial CE" w:eastAsia="Times New Roman" w:hAnsi="Arial CE" w:cs="Arial CE"/>
          <w:sz w:val="20"/>
          <w:szCs w:val="20"/>
        </w:rPr>
      </w:pPr>
      <w:r w:rsidRPr="004D303A">
        <w:rPr>
          <w:rFonts w:ascii="Arial CE" w:eastAsia="Times New Roman" w:hAnsi="Arial CE" w:cs="Arial CE"/>
          <w:b/>
          <w:bCs/>
          <w:sz w:val="20"/>
          <w:szCs w:val="20"/>
        </w:rPr>
        <w:t xml:space="preserve">4) Kryteria oceny ofert: </w:t>
      </w:r>
      <w:r w:rsidRPr="004D303A">
        <w:rPr>
          <w:rFonts w:ascii="Arial CE" w:eastAsia="Times New Roman" w:hAnsi="Arial CE" w:cs="Arial CE"/>
          <w:sz w:val="20"/>
          <w:szCs w:val="20"/>
        </w:rPr>
        <w:t xml:space="preserve">najniższa cena. </w:t>
      </w:r>
    </w:p>
    <w:p w:rsidR="004D303A" w:rsidRPr="004D303A" w:rsidRDefault="004D303A" w:rsidP="004D303A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4D303A" w:rsidRPr="004D303A" w:rsidRDefault="004D303A" w:rsidP="004D303A">
      <w:pPr>
        <w:spacing w:after="0" w:line="400" w:lineRule="atLeast"/>
        <w:rPr>
          <w:rFonts w:ascii="Arial CE" w:eastAsia="Times New Roman" w:hAnsi="Arial CE" w:cs="Arial CE"/>
          <w:sz w:val="20"/>
          <w:szCs w:val="20"/>
        </w:rPr>
      </w:pPr>
    </w:p>
    <w:p w:rsidR="00567389" w:rsidRDefault="00567389"/>
    <w:sectPr w:rsidR="00567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CE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5ED7"/>
    <w:multiLevelType w:val="multilevel"/>
    <w:tmpl w:val="2E42E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667BAE"/>
    <w:multiLevelType w:val="multilevel"/>
    <w:tmpl w:val="192AA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B74139"/>
    <w:multiLevelType w:val="multilevel"/>
    <w:tmpl w:val="BD14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7A4A18"/>
    <w:multiLevelType w:val="multilevel"/>
    <w:tmpl w:val="95E28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C7124D"/>
    <w:multiLevelType w:val="multilevel"/>
    <w:tmpl w:val="A2E4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ED7E35"/>
    <w:multiLevelType w:val="multilevel"/>
    <w:tmpl w:val="0DFA7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D303A"/>
    <w:rsid w:val="004D303A"/>
    <w:rsid w:val="005673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4D303A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khheader">
    <w:name w:val="kh_header"/>
    <w:basedOn w:val="Normalny"/>
    <w:rsid w:val="004D303A"/>
    <w:pPr>
      <w:spacing w:after="0"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khtitle">
    <w:name w:val="kh_title"/>
    <w:basedOn w:val="Normalny"/>
    <w:rsid w:val="004D303A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customStyle="1" w:styleId="text">
    <w:name w:val="text"/>
    <w:basedOn w:val="Normalny"/>
    <w:rsid w:val="004D303A"/>
    <w:pPr>
      <w:spacing w:after="0" w:line="240" w:lineRule="auto"/>
      <w:ind w:left="225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bold">
    <w:name w:val="bold"/>
    <w:basedOn w:val="Normalny"/>
    <w:rsid w:val="004D303A"/>
    <w:pPr>
      <w:spacing w:after="0" w:line="240" w:lineRule="auto"/>
      <w:ind w:left="225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8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1396</Words>
  <Characters>8376</Characters>
  <Application>Microsoft Office Word</Application>
  <DocSecurity>0</DocSecurity>
  <Lines>69</Lines>
  <Paragraphs>19</Paragraphs>
  <ScaleCrop>false</ScaleCrop>
  <Company>.</Company>
  <LinksUpToDate>false</LinksUpToDate>
  <CharactersWithSpaces>9753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2011-03-22T20:13:00Z</dcterms:created>
  <dcterms:modified xsi:type="dcterms:W3CDTF">2011-03-22T20:14:00Z</dcterms:modified>
</cp:coreProperties>
</file>